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0B" w:rsidRPr="003C1710" w:rsidRDefault="00293F0B" w:rsidP="00293F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.</w:t>
      </w:r>
      <w:r w:rsidRPr="00DE51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СОГЛАСОВАННО                                                                           </w:t>
      </w:r>
      <w:r w:rsidRPr="003C1710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293F0B" w:rsidRDefault="00293F0B" w:rsidP="00293F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Глава администрации                                                                       Директор МБУК </w:t>
      </w:r>
    </w:p>
    <w:p w:rsidR="00293F0B" w:rsidRDefault="00293F0B" w:rsidP="00293F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Лобинского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сельсовета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«Лобинского </w:t>
      </w:r>
      <w:r>
        <w:rPr>
          <w:rFonts w:ascii="Times New Roman" w:eastAsia="Calibri" w:hAnsi="Times New Roman" w:cs="Times New Roman"/>
          <w:sz w:val="24"/>
          <w:szCs w:val="24"/>
        </w:rPr>
        <w:t>КДЦ»</w:t>
      </w:r>
    </w:p>
    <w:p w:rsidR="00293F0B" w:rsidRDefault="00293F0B" w:rsidP="00293F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Довгаль</w:t>
      </w:r>
      <w:proofErr w:type="spellEnd"/>
      <w:r>
        <w:rPr>
          <w:rFonts w:ascii="Times New Roman" w:hAnsi="Times New Roman"/>
          <w:sz w:val="24"/>
          <w:szCs w:val="24"/>
        </w:rPr>
        <w:t xml:space="preserve"> Ю.А.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Яковлева Т.А.</w:t>
      </w:r>
    </w:p>
    <w:p w:rsidR="00293F0B" w:rsidRPr="003C1710" w:rsidRDefault="00293F0B" w:rsidP="00293F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                                                                                _______________</w:t>
      </w:r>
    </w:p>
    <w:p w:rsidR="00293F0B" w:rsidRPr="003C1710" w:rsidRDefault="00293F0B" w:rsidP="00293F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«__</w:t>
      </w:r>
      <w:r w:rsidRPr="003C1710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2015</w:t>
      </w:r>
      <w:r w:rsidRPr="003C1710">
        <w:rPr>
          <w:rFonts w:ascii="Times New Roman" w:eastAsia="Calibri" w:hAnsi="Times New Roman" w:cs="Times New Roman"/>
          <w:sz w:val="24"/>
          <w:szCs w:val="24"/>
        </w:rPr>
        <w:t>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«__</w:t>
      </w:r>
      <w:r w:rsidRPr="003C1710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2015</w:t>
      </w:r>
      <w:r w:rsidRPr="003C1710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293F0B" w:rsidRPr="003C1710" w:rsidRDefault="00293F0B" w:rsidP="00293F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 xml:space="preserve">АНКЕТА </w:t>
      </w: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 xml:space="preserve">(информация об объекте социальной инфраструктуры) </w:t>
      </w: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К ПАСПОРТУ ДОСТУПНОСТИ ОСИ</w:t>
      </w:r>
    </w:p>
    <w:p w:rsidR="003C1710" w:rsidRPr="003C1710" w:rsidRDefault="00293F0B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№ 01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1. Общие сведения об объекте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1.1. Наименование (вид) объекта 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здание Дома культуры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="00177622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1.2. Адрес объекта 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НСО Краснозерский район с. Лобино ул. Полтава 10а</w:t>
      </w:r>
      <w:r w:rsidR="00177622">
        <w:rPr>
          <w:rFonts w:ascii="Times New Roman" w:eastAsia="Calibri" w:hAnsi="Times New Roman" w:cs="Times New Roman"/>
          <w:sz w:val="24"/>
          <w:szCs w:val="24"/>
        </w:rPr>
        <w:t>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1.3. Сведения о размещении объекта: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- отдельно стоящее здание ___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 этажей, _______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792,9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 кв.м.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- часть здания __________ этажей (или на ___________ этаже), _________ кв.м.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1.4. Год постройки здания 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1972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________, последнего капитального ремонта ______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2012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3C1710" w:rsidRPr="00293F0B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3C1710">
        <w:rPr>
          <w:rFonts w:ascii="Times New Roman" w:eastAsia="Calibri" w:hAnsi="Times New Roman" w:cs="Times New Roman"/>
          <w:sz w:val="20"/>
          <w:szCs w:val="20"/>
        </w:rPr>
        <w:t>текущего</w:t>
      </w:r>
      <w:proofErr w:type="gramEnd"/>
      <w:r w:rsidRPr="003C171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93F0B">
        <w:rPr>
          <w:rFonts w:ascii="Times New Roman" w:eastAsia="Calibri" w:hAnsi="Times New Roman" w:cs="Times New Roman"/>
          <w:sz w:val="20"/>
          <w:szCs w:val="20"/>
          <w:u w:val="single"/>
        </w:rPr>
        <w:t>2016</w:t>
      </w: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сведения об организации, расположенной на объекте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="00293F0B">
        <w:rPr>
          <w:rFonts w:ascii="Times New Roman" w:eastAsia="Calibri" w:hAnsi="Times New Roman" w:cs="Times New Roman"/>
          <w:sz w:val="24"/>
          <w:szCs w:val="24"/>
          <w:u w:val="single"/>
        </w:rPr>
        <w:t>Муниципальное бю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джетное учреждение культуры Лобинский культурно – досуговый центр, МБУК « Лобинский КДЦ»</w:t>
      </w:r>
      <w:r w:rsidR="00177622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1.7. Юридический адрес организации (учреждения) 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632940 НСО Краснозерский район с. Лобино ул. Полтава 10а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1.8. Основание для пользования объектом (</w:t>
      </w:r>
      <w:r w:rsidRPr="003C1710">
        <w:rPr>
          <w:rFonts w:ascii="Times New Roman" w:eastAsia="Calibri" w:hAnsi="Times New Roman" w:cs="Times New Roman"/>
          <w:sz w:val="20"/>
          <w:szCs w:val="20"/>
        </w:rPr>
        <w:t>оперативное управление, аренда, собственность</w:t>
      </w:r>
      <w:r w:rsidRPr="003C171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1.9. Форма собственности (</w:t>
      </w:r>
      <w:r w:rsidRPr="00177622">
        <w:rPr>
          <w:rFonts w:ascii="Times New Roman" w:eastAsia="Calibri" w:hAnsi="Times New Roman" w:cs="Times New Roman"/>
          <w:sz w:val="20"/>
          <w:szCs w:val="20"/>
          <w:u w:val="single"/>
        </w:rPr>
        <w:t>государственная,</w:t>
      </w:r>
      <w:r w:rsidRPr="003C1710">
        <w:rPr>
          <w:rFonts w:ascii="Times New Roman" w:eastAsia="Calibri" w:hAnsi="Times New Roman" w:cs="Times New Roman"/>
          <w:sz w:val="20"/>
          <w:szCs w:val="20"/>
        </w:rPr>
        <w:t xml:space="preserve"> негосударственная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1.10. Территориальная принадлежность </w:t>
      </w:r>
      <w:r w:rsidRPr="003C1710">
        <w:rPr>
          <w:rFonts w:ascii="Times New Roman" w:eastAsia="Calibri" w:hAnsi="Times New Roman" w:cs="Times New Roman"/>
          <w:sz w:val="20"/>
          <w:szCs w:val="20"/>
        </w:rPr>
        <w:t xml:space="preserve">(федеральная, региональная, </w:t>
      </w:r>
      <w:r w:rsidRPr="00177622">
        <w:rPr>
          <w:rFonts w:ascii="Times New Roman" w:eastAsia="Calibri" w:hAnsi="Times New Roman" w:cs="Times New Roman"/>
          <w:sz w:val="20"/>
          <w:szCs w:val="20"/>
          <w:u w:val="single"/>
        </w:rPr>
        <w:t>муниципальная</w:t>
      </w:r>
      <w:r w:rsidRPr="003C171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1.11. Вышестоящая организация (</w:t>
      </w:r>
      <w:r w:rsidRPr="003C1710">
        <w:rPr>
          <w:rFonts w:ascii="Times New Roman" w:eastAsia="Calibri" w:hAnsi="Times New Roman" w:cs="Times New Roman"/>
          <w:sz w:val="20"/>
          <w:szCs w:val="20"/>
        </w:rPr>
        <w:t>наименование</w:t>
      </w:r>
      <w:proofErr w:type="gramStart"/>
      <w:r w:rsidRPr="003C1710">
        <w:rPr>
          <w:rFonts w:ascii="Times New Roman" w:eastAsia="Calibri" w:hAnsi="Times New Roman" w:cs="Times New Roman"/>
          <w:sz w:val="24"/>
          <w:szCs w:val="24"/>
        </w:rPr>
        <w:t>)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а</w:t>
      </w:r>
      <w:proofErr w:type="gramEnd"/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дминистрация Лобинского сельсовета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1.12. Адрес вышестоящей организации, другие координаты 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с. Лобино ул. Полтава 8а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_________________________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2. Характеристика деятельности организации на объекте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2.1 Сфера деятельности </w:t>
      </w:r>
      <w:r w:rsidRPr="003C1710">
        <w:rPr>
          <w:rFonts w:ascii="Times New Roman" w:eastAsia="Calibri" w:hAnsi="Times New Roman" w:cs="Times New Roman"/>
          <w:sz w:val="20"/>
          <w:szCs w:val="20"/>
        </w:rPr>
        <w:t xml:space="preserve">(здравоохранение,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другое 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__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>культура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2.2 Виды оказываемых </w:t>
      </w:r>
      <w:r w:rsidR="00293F0B">
        <w:rPr>
          <w:rFonts w:ascii="Times New Roman" w:eastAsia="Calibri" w:hAnsi="Times New Roman" w:cs="Times New Roman"/>
          <w:sz w:val="24"/>
          <w:szCs w:val="24"/>
        </w:rPr>
        <w:t xml:space="preserve">услуг </w:t>
      </w:r>
      <w:r w:rsidR="00293F0B" w:rsidRPr="00293F0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="00293F0B" w:rsidRPr="00DD431D">
        <w:rPr>
          <w:rFonts w:ascii="Times New Roman" w:eastAsia="Calibri" w:hAnsi="Times New Roman" w:cs="Times New Roman"/>
          <w:sz w:val="24"/>
          <w:szCs w:val="24"/>
          <w:u w:val="single"/>
        </w:rPr>
        <w:t>см</w:t>
      </w:r>
      <w:proofErr w:type="gramEnd"/>
      <w:r w:rsidR="00293F0B" w:rsidRPr="00DD431D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293F0B" w:rsidRPr="00D77CCD">
        <w:rPr>
          <w:rFonts w:ascii="Times New Roman" w:eastAsia="Calibri" w:hAnsi="Times New Roman" w:cs="Times New Roman"/>
          <w:b/>
          <w:sz w:val="24"/>
          <w:szCs w:val="24"/>
          <w:u w:val="single"/>
        </w:rPr>
        <w:t>131-ФЗ от 06.10.2003г</w:t>
      </w:r>
      <w:r w:rsidR="00293F0B" w:rsidRPr="003C171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2.3 Форма оказания услуг: (</w:t>
      </w:r>
      <w:r w:rsidRPr="00177622">
        <w:rPr>
          <w:rFonts w:ascii="Times New Roman" w:eastAsia="Calibri" w:hAnsi="Times New Roman" w:cs="Times New Roman"/>
          <w:sz w:val="20"/>
          <w:szCs w:val="20"/>
          <w:u w:val="single"/>
        </w:rPr>
        <w:t>на объекте</w:t>
      </w:r>
      <w:r w:rsidRPr="003C1710">
        <w:rPr>
          <w:rFonts w:ascii="Times New Roman" w:eastAsia="Calibri" w:hAnsi="Times New Roman" w:cs="Times New Roman"/>
          <w:sz w:val="20"/>
          <w:szCs w:val="20"/>
        </w:rPr>
        <w:t>, с длительным пребыванием, в т.ч. проживанием, на дому, дистанционно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2.4 Категории обслуживаемого населения по возрасту: (</w:t>
      </w:r>
      <w:r w:rsidRPr="003C1710">
        <w:rPr>
          <w:rFonts w:ascii="Times New Roman" w:eastAsia="Calibri" w:hAnsi="Times New Roman" w:cs="Times New Roman"/>
          <w:sz w:val="20"/>
          <w:szCs w:val="20"/>
        </w:rPr>
        <w:t>дети, взрослые трудоспособного возраста, пожилые</w:t>
      </w:r>
      <w:r w:rsidRPr="00177622">
        <w:rPr>
          <w:rFonts w:ascii="Times New Roman" w:eastAsia="Calibri" w:hAnsi="Times New Roman" w:cs="Times New Roman"/>
          <w:sz w:val="20"/>
          <w:szCs w:val="20"/>
          <w:u w:val="single"/>
        </w:rPr>
        <w:t>; все возрастные категории</w:t>
      </w:r>
      <w:r w:rsidRPr="003C171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C1710" w:rsidRPr="00177622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2.5 Категории обслуживаемых инвалидов: </w:t>
      </w:r>
      <w:r w:rsidRPr="00177622">
        <w:rPr>
          <w:rFonts w:ascii="Times New Roman" w:eastAsia="Calibri" w:hAnsi="Times New Roman" w:cs="Times New Roman"/>
          <w:sz w:val="20"/>
          <w:szCs w:val="20"/>
          <w:u w:val="single"/>
        </w:rPr>
        <w:t>инвалиды, передвигающиеся на коляске, инвалиды с нарушениями опорно-двигательного аппарата; нарушениями зрения, нарушениями слуха, нарушениями умственного развития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2.6 Плановая мощность: </w:t>
      </w:r>
      <w:r w:rsidRPr="003C1710">
        <w:rPr>
          <w:rFonts w:ascii="Times New Roman" w:eastAsia="Calibri" w:hAnsi="Times New Roman" w:cs="Times New Roman"/>
          <w:sz w:val="20"/>
          <w:szCs w:val="20"/>
        </w:rPr>
        <w:t>посещаемость (количество обслуживаемых в день), вместимость, пропускная способность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 _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 чел. </w:t>
      </w:r>
      <w:r w:rsidR="00E62B23">
        <w:rPr>
          <w:rFonts w:ascii="Times New Roman" w:eastAsia="Calibri" w:hAnsi="Times New Roman" w:cs="Times New Roman"/>
          <w:sz w:val="24"/>
          <w:szCs w:val="24"/>
          <w:u w:val="single"/>
        </w:rPr>
        <w:t>в</w:t>
      </w:r>
      <w:r w:rsidR="0017762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день, </w:t>
      </w:r>
      <w:r w:rsidR="00E62B23">
        <w:rPr>
          <w:rFonts w:ascii="Times New Roman" w:eastAsia="Calibri" w:hAnsi="Times New Roman" w:cs="Times New Roman"/>
          <w:sz w:val="24"/>
          <w:szCs w:val="24"/>
          <w:u w:val="single"/>
        </w:rPr>
        <w:t>200 чел.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</w:t>
      </w:r>
      <w:r w:rsidR="00E62B23"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2.7 Участие в исполнении ИПР инвалида, ребенка-инвалида (да, нет)</w:t>
      </w: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r w:rsidRPr="003C171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3. Состояние доступности объекта для инвалидов </w:t>
      </w: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и других маломобильных групп населения (МГН)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3.1 Путь следования к объекту пассажирским транспортом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C1710">
        <w:rPr>
          <w:rFonts w:ascii="Times New Roman" w:eastAsia="Calibri" w:hAnsi="Times New Roman" w:cs="Times New Roman"/>
          <w:sz w:val="20"/>
          <w:szCs w:val="20"/>
        </w:rPr>
        <w:t xml:space="preserve">(описать маршрут движения с использованием пассажирского транспорта) </w:t>
      </w:r>
    </w:p>
    <w:p w:rsidR="003C1710" w:rsidRPr="003C1710" w:rsidRDefault="00293F0B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Автобусное сообщение «Краснозерское – Лобино»</w:t>
      </w:r>
      <w:r w:rsidR="003C1710" w:rsidRPr="003C1710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наличие адаптированного пассажирского транспорта к объекту __</w:t>
      </w:r>
      <w:r w:rsidR="00293F0B">
        <w:rPr>
          <w:rFonts w:ascii="Times New Roman" w:eastAsia="Calibri" w:hAnsi="Times New Roman" w:cs="Times New Roman"/>
          <w:sz w:val="24"/>
          <w:szCs w:val="24"/>
          <w:u w:val="single"/>
        </w:rPr>
        <w:t>нет</w:t>
      </w:r>
      <w:r w:rsidR="00293F0B">
        <w:rPr>
          <w:rFonts w:ascii="Times New Roman" w:eastAsia="Calibri" w:hAnsi="Times New Roman" w:cs="Times New Roman"/>
          <w:sz w:val="24"/>
          <w:szCs w:val="24"/>
        </w:rPr>
        <w:t>______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3.2 Путь к объекту от ближайшей остановки пассажирского транспорта: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3.2.1 расстояние до объекта от остановки транспорта ______</w:t>
      </w:r>
      <w:r w:rsidR="00E62B23">
        <w:rPr>
          <w:rFonts w:ascii="Times New Roman" w:eastAsia="Calibri" w:hAnsi="Times New Roman" w:cs="Times New Roman"/>
          <w:sz w:val="24"/>
          <w:szCs w:val="24"/>
          <w:u w:val="single"/>
        </w:rPr>
        <w:t>400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__________ м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3.2.2 время движения (пешком) __________</w:t>
      </w:r>
      <w:r w:rsidR="00E62B23"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r w:rsidRPr="003C1710">
        <w:rPr>
          <w:rFonts w:ascii="Times New Roman" w:eastAsia="Calibri" w:hAnsi="Times New Roman" w:cs="Times New Roman"/>
          <w:sz w:val="24"/>
          <w:szCs w:val="24"/>
        </w:rPr>
        <w:t>_________ мин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>3.2.3 наличие  выделенного от проезжей части пешеходного пути (</w:t>
      </w:r>
      <w:r w:rsidRPr="003C1710">
        <w:rPr>
          <w:rFonts w:ascii="Times New Roman" w:eastAsia="Calibri" w:hAnsi="Times New Roman" w:cs="Times New Roman"/>
          <w:i/>
          <w:sz w:val="24"/>
          <w:szCs w:val="24"/>
        </w:rPr>
        <w:t xml:space="preserve">да, </w:t>
      </w:r>
      <w:r w:rsidRPr="00E62B23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нет</w:t>
      </w:r>
      <w:r w:rsidRPr="00E62B23"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Pr="003C1710">
        <w:rPr>
          <w:rFonts w:ascii="Times New Roman" w:eastAsia="Calibri" w:hAnsi="Times New Roman" w:cs="Times New Roman"/>
          <w:sz w:val="24"/>
          <w:szCs w:val="24"/>
        </w:rPr>
        <w:t>,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3.2.4 Перекрестки: </w:t>
      </w:r>
      <w:r w:rsidRPr="00E62B23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нерегулируемые</w:t>
      </w:r>
      <w:r w:rsidRPr="003C1710">
        <w:rPr>
          <w:rFonts w:ascii="Times New Roman" w:eastAsia="Calibri" w:hAnsi="Times New Roman" w:cs="Times New Roman"/>
          <w:i/>
          <w:sz w:val="24"/>
          <w:szCs w:val="24"/>
        </w:rPr>
        <w:t>; регулируемые, со звуковой сигнализацией, таймером; нет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3.2.5 Информация на пути следования к объекту: </w:t>
      </w:r>
      <w:r w:rsidRPr="003C1710">
        <w:rPr>
          <w:rFonts w:ascii="Times New Roman" w:eastAsia="Calibri" w:hAnsi="Times New Roman" w:cs="Times New Roman"/>
          <w:i/>
          <w:sz w:val="24"/>
          <w:szCs w:val="24"/>
        </w:rPr>
        <w:t xml:space="preserve">акустическая, тактильная, </w:t>
      </w:r>
      <w:r w:rsidRPr="00E62B23">
        <w:rPr>
          <w:rFonts w:ascii="Times New Roman" w:eastAsia="Calibri" w:hAnsi="Times New Roman" w:cs="Times New Roman"/>
          <w:i/>
          <w:sz w:val="24"/>
          <w:szCs w:val="24"/>
          <w:u w:val="single"/>
        </w:rPr>
        <w:t>визуальная</w:t>
      </w:r>
      <w:r w:rsidRPr="003C1710">
        <w:rPr>
          <w:rFonts w:ascii="Times New Roman" w:eastAsia="Calibri" w:hAnsi="Times New Roman" w:cs="Times New Roman"/>
          <w:i/>
          <w:sz w:val="24"/>
          <w:szCs w:val="24"/>
        </w:rPr>
        <w:t>; нет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3.2.6 Перепады высоты на пути: </w:t>
      </w:r>
      <w:r w:rsidRPr="003C1710">
        <w:rPr>
          <w:rFonts w:ascii="Times New Roman" w:eastAsia="Calibri" w:hAnsi="Times New Roman" w:cs="Times New Roman"/>
          <w:i/>
          <w:sz w:val="24"/>
          <w:szCs w:val="24"/>
        </w:rPr>
        <w:t xml:space="preserve">есть, </w:t>
      </w:r>
      <w:r w:rsidRPr="00E62B23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нет</w:t>
      </w:r>
      <w:r w:rsidRPr="00E62B2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3C1710">
        <w:rPr>
          <w:rFonts w:ascii="Times New Roman" w:eastAsia="Calibri" w:hAnsi="Times New Roman" w:cs="Times New Roman"/>
          <w:sz w:val="24"/>
          <w:szCs w:val="24"/>
        </w:rPr>
        <w:t>(описать______________________________________)</w:t>
      </w:r>
    </w:p>
    <w:p w:rsidR="003C1710" w:rsidRPr="003C1710" w:rsidRDefault="003C1710" w:rsidP="003C17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Их обустройство для инвалидов на коляске: </w:t>
      </w:r>
      <w:r w:rsidRPr="003C1710">
        <w:rPr>
          <w:rFonts w:ascii="Times New Roman" w:eastAsia="Calibri" w:hAnsi="Times New Roman" w:cs="Times New Roman"/>
          <w:i/>
          <w:sz w:val="24"/>
          <w:szCs w:val="24"/>
        </w:rPr>
        <w:t xml:space="preserve">да, </w:t>
      </w:r>
      <w:r w:rsidRPr="00E62B23">
        <w:rPr>
          <w:rFonts w:ascii="Times New Roman" w:eastAsia="Calibri" w:hAnsi="Times New Roman" w:cs="Times New Roman"/>
          <w:i/>
          <w:sz w:val="24"/>
          <w:szCs w:val="24"/>
          <w:u w:val="single"/>
        </w:rPr>
        <w:t>нет</w:t>
      </w:r>
      <w:r w:rsidRPr="00E62B2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3C1710">
        <w:rPr>
          <w:rFonts w:ascii="Times New Roman" w:eastAsia="Calibri" w:hAnsi="Times New Roman" w:cs="Times New Roman"/>
          <w:sz w:val="24"/>
          <w:szCs w:val="24"/>
        </w:rPr>
        <w:t>( __________________________)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3.3 Вариант организации доступности ОСИ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 (формы обслуживания)* с учетом СП 35-101-2001</w:t>
      </w: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5689"/>
        <w:gridCol w:w="2959"/>
      </w:tblGrid>
      <w:tr w:rsidR="003C1710" w:rsidRPr="003C1710" w:rsidTr="00463E06">
        <w:trPr>
          <w:trHeight w:val="517"/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1710">
              <w:rPr>
                <w:rFonts w:ascii="Times New Roman" w:eastAsia="Calibri" w:hAnsi="Times New Roman" w:cs="Times New Roman"/>
                <w:sz w:val="26"/>
                <w:szCs w:val="26"/>
              </w:rPr>
              <w:t>№№</w:t>
            </w:r>
          </w:p>
          <w:p w:rsidR="003C1710" w:rsidRPr="003C1710" w:rsidRDefault="003C1710" w:rsidP="003C1710">
            <w:pPr>
              <w:spacing w:after="0" w:line="240" w:lineRule="auto"/>
              <w:ind w:left="-13" w:right="-127" w:hanging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инвалидов</w:t>
            </w:r>
          </w:p>
          <w:p w:rsidR="003C1710" w:rsidRPr="003C1710" w:rsidRDefault="003C1710" w:rsidP="003C1710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17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организации доступности объекта</w:t>
            </w:r>
          </w:p>
        </w:tc>
      </w:tr>
      <w:tr w:rsidR="003C1710" w:rsidRPr="003C1710" w:rsidTr="00463E06">
        <w:trPr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категории инвалидов и МГН</w:t>
            </w:r>
          </w:p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959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710" w:rsidRPr="003C1710" w:rsidTr="00463E06">
        <w:trPr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2959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710" w:rsidRPr="003C1710" w:rsidTr="00463E06">
        <w:trPr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1710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передвигающиеся на креслах-колясках</w:t>
            </w:r>
          </w:p>
        </w:tc>
        <w:tc>
          <w:tcPr>
            <w:tcW w:w="2959" w:type="dxa"/>
          </w:tcPr>
          <w:p w:rsidR="003C1710" w:rsidRPr="003C1710" w:rsidRDefault="00E62B23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3C1710" w:rsidRPr="003C1710" w:rsidTr="00463E06">
        <w:trPr>
          <w:trHeight w:val="253"/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1710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2959" w:type="dxa"/>
          </w:tcPr>
          <w:p w:rsidR="003C1710" w:rsidRPr="003C1710" w:rsidRDefault="00E62B23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3C1710" w:rsidRPr="003C1710" w:rsidTr="00463E06">
        <w:trPr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1710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зрения</w:t>
            </w:r>
          </w:p>
        </w:tc>
        <w:tc>
          <w:tcPr>
            <w:tcW w:w="2959" w:type="dxa"/>
          </w:tcPr>
          <w:p w:rsidR="003C1710" w:rsidRPr="003C1710" w:rsidRDefault="00E62B23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3C1710" w:rsidRPr="003C1710" w:rsidTr="00463E06">
        <w:trPr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1710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слуха</w:t>
            </w:r>
          </w:p>
        </w:tc>
        <w:tc>
          <w:tcPr>
            <w:tcW w:w="2959" w:type="dxa"/>
          </w:tcPr>
          <w:p w:rsidR="003C1710" w:rsidRPr="003C1710" w:rsidRDefault="00E62B23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  <w:tr w:rsidR="003C1710" w:rsidRPr="003C1710" w:rsidTr="00463E06">
        <w:trPr>
          <w:jc w:val="center"/>
        </w:trPr>
        <w:tc>
          <w:tcPr>
            <w:tcW w:w="674" w:type="dxa"/>
          </w:tcPr>
          <w:p w:rsidR="003C1710" w:rsidRPr="003C1710" w:rsidRDefault="003C1710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1710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89" w:type="dxa"/>
          </w:tcPr>
          <w:p w:rsidR="003C1710" w:rsidRPr="003C1710" w:rsidRDefault="003C1710" w:rsidP="003C1710">
            <w:pPr>
              <w:spacing w:after="0" w:line="240" w:lineRule="auto"/>
              <w:ind w:left="-89" w:firstLine="142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2959" w:type="dxa"/>
          </w:tcPr>
          <w:p w:rsidR="003C1710" w:rsidRPr="003C1710" w:rsidRDefault="00E62B23" w:rsidP="003C1710">
            <w:pPr>
              <w:spacing w:after="0" w:line="240" w:lineRule="auto"/>
              <w:ind w:firstLine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</w:t>
            </w:r>
          </w:p>
        </w:tc>
      </w:tr>
    </w:tbl>
    <w:p w:rsidR="003C1710" w:rsidRPr="003C1710" w:rsidRDefault="003C1710" w:rsidP="003C17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* - </w:t>
      </w:r>
      <w:r w:rsidRPr="003C1710">
        <w:rPr>
          <w:rFonts w:ascii="Times New Roman" w:eastAsia="Calibri" w:hAnsi="Times New Roman" w:cs="Times New Roman"/>
          <w:sz w:val="20"/>
          <w:szCs w:val="20"/>
        </w:rPr>
        <w:t xml:space="preserve">указывается один из вариантов: </w:t>
      </w:r>
      <w:r w:rsidRPr="003C1710">
        <w:rPr>
          <w:rFonts w:ascii="Times New Roman" w:eastAsia="Calibri" w:hAnsi="Times New Roman" w:cs="Times New Roman"/>
          <w:b/>
          <w:sz w:val="20"/>
          <w:szCs w:val="20"/>
        </w:rPr>
        <w:t>«А», «Б», «ДУ», «ВНД»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C1710" w:rsidRPr="003C1710" w:rsidRDefault="003C1710" w:rsidP="003C171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4. Управленческое решение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1710">
        <w:rPr>
          <w:rFonts w:ascii="Times New Roman" w:eastAsia="Calibri" w:hAnsi="Times New Roman" w:cs="Times New Roman"/>
          <w:sz w:val="20"/>
          <w:szCs w:val="20"/>
        </w:rPr>
        <w:t>(предложения по адаптации основных структурных элементов объекта)</w:t>
      </w:r>
    </w:p>
    <w:p w:rsidR="003C1710" w:rsidRPr="003C1710" w:rsidRDefault="003C1710" w:rsidP="003C171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237"/>
        <w:gridCol w:w="2977"/>
      </w:tblGrid>
      <w:tr w:rsidR="003C1710" w:rsidRPr="003C1710" w:rsidTr="00463E06">
        <w:trPr>
          <w:trHeight w:val="817"/>
        </w:trPr>
        <w:tc>
          <w:tcPr>
            <w:tcW w:w="675" w:type="dxa"/>
            <w:vAlign w:val="center"/>
          </w:tcPr>
          <w:p w:rsidR="003C1710" w:rsidRPr="003C1710" w:rsidRDefault="003C1710" w:rsidP="003C1710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C1710" w:rsidRPr="003C1710" w:rsidRDefault="003C1710" w:rsidP="003C1710">
            <w:pPr>
              <w:spacing w:after="0" w:line="360" w:lineRule="auto"/>
              <w:ind w:firstLine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п \п</w:t>
            </w:r>
          </w:p>
        </w:tc>
        <w:tc>
          <w:tcPr>
            <w:tcW w:w="6237" w:type="dxa"/>
            <w:vAlign w:val="center"/>
          </w:tcPr>
          <w:p w:rsidR="003C1710" w:rsidRPr="003C1710" w:rsidRDefault="003C1710" w:rsidP="003C1710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</w:rPr>
            </w:pPr>
            <w:r w:rsidRPr="003C1710">
              <w:rPr>
                <w:rFonts w:ascii="Times New Roman" w:eastAsia="Calibri" w:hAnsi="Times New Roman" w:cs="Times New Roman"/>
                <w:b/>
              </w:rPr>
              <w:t>Основные структурно-функциональные зоны объекта</w:t>
            </w:r>
          </w:p>
        </w:tc>
        <w:tc>
          <w:tcPr>
            <w:tcW w:w="2977" w:type="dxa"/>
            <w:vAlign w:val="center"/>
          </w:tcPr>
          <w:p w:rsidR="003C1710" w:rsidRPr="003C1710" w:rsidRDefault="003C1710" w:rsidP="003C1710">
            <w:pPr>
              <w:spacing w:after="0" w:line="240" w:lineRule="auto"/>
              <w:ind w:firstLine="26"/>
              <w:jc w:val="center"/>
              <w:rPr>
                <w:rFonts w:ascii="Times New Roman" w:eastAsia="Calibri" w:hAnsi="Times New Roman" w:cs="Times New Roman"/>
              </w:rPr>
            </w:pPr>
            <w:r w:rsidRPr="003C1710">
              <w:rPr>
                <w:rFonts w:ascii="Times New Roman" w:eastAsia="Calibri" w:hAnsi="Times New Roman" w:cs="Times New Roman"/>
                <w:b/>
              </w:rPr>
              <w:t>Рекомендации по адаптации объекта (вид работы)*</w:t>
            </w: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2977" w:type="dxa"/>
          </w:tcPr>
          <w:p w:rsidR="00E62B23" w:rsidRPr="00AA667A" w:rsidRDefault="00E62B23" w:rsidP="006312B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ремонт </w:t>
            </w: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Вход (входы) в здание</w:t>
            </w:r>
          </w:p>
        </w:tc>
        <w:tc>
          <w:tcPr>
            <w:tcW w:w="2977" w:type="dxa"/>
          </w:tcPr>
          <w:p w:rsidR="00E62B23" w:rsidRPr="00AA667A" w:rsidRDefault="00E62B23" w:rsidP="006312B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ремонт</w:t>
            </w: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Путь (пути) движения внутри здания </w:t>
            </w:r>
            <w:r w:rsidRPr="003C1710">
              <w:rPr>
                <w:rFonts w:ascii="Times New Roman" w:eastAsia="Calibri" w:hAnsi="Times New Roman" w:cs="Times New Roman"/>
              </w:rPr>
              <w:t>(в т.ч. пути эвакуации)</w:t>
            </w:r>
          </w:p>
        </w:tc>
        <w:tc>
          <w:tcPr>
            <w:tcW w:w="2977" w:type="dxa"/>
          </w:tcPr>
          <w:p w:rsidR="00E62B23" w:rsidRPr="00AA667A" w:rsidRDefault="00E62B23" w:rsidP="006312B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нуждается </w:t>
            </w: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Зона целевого назначения </w:t>
            </w:r>
            <w:r w:rsidRPr="003C1710">
              <w:rPr>
                <w:rFonts w:ascii="Times New Roman" w:eastAsia="Calibri" w:hAnsi="Times New Roman" w:cs="Times New Roman"/>
              </w:rPr>
              <w:t>(целевого посещения объекта)</w:t>
            </w:r>
          </w:p>
        </w:tc>
        <w:tc>
          <w:tcPr>
            <w:tcW w:w="2977" w:type="dxa"/>
          </w:tcPr>
          <w:p w:rsidR="00E62B23" w:rsidRPr="00AA667A" w:rsidRDefault="00E62B23" w:rsidP="006312B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</w:t>
            </w: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2977" w:type="dxa"/>
          </w:tcPr>
          <w:p w:rsidR="00E62B23" w:rsidRPr="00AA667A" w:rsidRDefault="00E62B23" w:rsidP="006312B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2977" w:type="dxa"/>
          </w:tcPr>
          <w:p w:rsidR="00E62B23" w:rsidRPr="00AA667A" w:rsidRDefault="00E62B23" w:rsidP="006312B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нуждается</w:t>
            </w: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Пути движения  к объекту (от остановки транспорта)</w:t>
            </w:r>
          </w:p>
        </w:tc>
        <w:tc>
          <w:tcPr>
            <w:tcW w:w="2977" w:type="dxa"/>
          </w:tcPr>
          <w:p w:rsidR="00E62B23" w:rsidRPr="00AA667A" w:rsidRDefault="00E62B23" w:rsidP="006312B6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решение с ТСР</w:t>
            </w:r>
          </w:p>
        </w:tc>
      </w:tr>
      <w:tr w:rsidR="00E62B23" w:rsidRPr="003C1710" w:rsidTr="00463E06">
        <w:trPr>
          <w:trHeight w:val="276"/>
        </w:trPr>
        <w:tc>
          <w:tcPr>
            <w:tcW w:w="675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62B23" w:rsidRPr="003C1710" w:rsidRDefault="00E62B23" w:rsidP="003C1710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17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 зоны и участки</w:t>
            </w:r>
          </w:p>
          <w:p w:rsidR="00E62B23" w:rsidRPr="003C1710" w:rsidRDefault="00E62B23" w:rsidP="003C1710">
            <w:pPr>
              <w:spacing w:after="0" w:line="240" w:lineRule="auto"/>
              <w:ind w:firstLine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62B23" w:rsidRPr="003C1710" w:rsidRDefault="00E62B23" w:rsidP="003C1710">
            <w:pPr>
              <w:spacing w:after="0" w:line="240" w:lineRule="auto"/>
              <w:ind w:firstLine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C171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*- </w:t>
      </w:r>
      <w:r w:rsidRPr="003C1710">
        <w:rPr>
          <w:rFonts w:ascii="Times New Roman" w:eastAsia="Calibri" w:hAnsi="Times New Roman" w:cs="Times New Roman"/>
          <w:sz w:val="20"/>
          <w:szCs w:val="20"/>
        </w:rPr>
        <w:t>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1710" w:rsidRPr="00293F0B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3C1710">
        <w:rPr>
          <w:rFonts w:ascii="Times New Roman" w:eastAsia="Calibri" w:hAnsi="Times New Roman" w:cs="Times New Roman"/>
          <w:b/>
          <w:sz w:val="24"/>
          <w:szCs w:val="24"/>
        </w:rPr>
        <w:t>Размещение информации на Карте доступности субъекта РФ согласовано</w:t>
      </w:r>
      <w:r w:rsidRPr="003C17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3F0B">
        <w:rPr>
          <w:rFonts w:ascii="Times New Roman" w:eastAsia="Calibri" w:hAnsi="Times New Roman" w:cs="Times New Roman"/>
          <w:u w:val="single"/>
        </w:rPr>
        <w:t xml:space="preserve">                  Яковлева Т.А., директор КДЦ, тел. 70-192,</w:t>
      </w:r>
    </w:p>
    <w:p w:rsidR="003C1710" w:rsidRPr="003C1710" w:rsidRDefault="003C1710" w:rsidP="003C17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71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C1710">
        <w:rPr>
          <w:rFonts w:ascii="Times New Roman" w:eastAsia="Calibri" w:hAnsi="Times New Roman" w:cs="Times New Roman"/>
          <w:i/>
        </w:rPr>
        <w:t>(подпись, Ф.И.О., должность; координаты для связи уполномоченного представителя объекта)</w:t>
      </w:r>
    </w:p>
    <w:p w:rsidR="00E67CA8" w:rsidRDefault="00293F0B" w:rsidP="003C1710"/>
    <w:sectPr w:rsidR="00E67CA8" w:rsidSect="00B3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710"/>
    <w:rsid w:val="00124109"/>
    <w:rsid w:val="00177622"/>
    <w:rsid w:val="00293F0B"/>
    <w:rsid w:val="002A5CF7"/>
    <w:rsid w:val="003C1710"/>
    <w:rsid w:val="00456056"/>
    <w:rsid w:val="00797BD1"/>
    <w:rsid w:val="00B34204"/>
    <w:rsid w:val="00C3055B"/>
    <w:rsid w:val="00DC482E"/>
    <w:rsid w:val="00E6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WiZaRd</cp:lastModifiedBy>
  <cp:revision>8</cp:revision>
  <cp:lastPrinted>2015-11-25T07:06:00Z</cp:lastPrinted>
  <dcterms:created xsi:type="dcterms:W3CDTF">2013-10-04T10:10:00Z</dcterms:created>
  <dcterms:modified xsi:type="dcterms:W3CDTF">2015-11-25T07:06:00Z</dcterms:modified>
</cp:coreProperties>
</file>